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087555" w:rsidP="003F0D42">
      <w:pPr>
        <w:jc w:val="center"/>
        <w:rPr>
          <w:b/>
        </w:rPr>
      </w:pPr>
      <w:r>
        <w:rPr>
          <w:b/>
        </w:rPr>
        <w:t>Pauline Theology</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Default="00522BAA" w:rsidP="001B2E16">
      <w:pPr>
        <w:pStyle w:val="ListParagraph"/>
        <w:jc w:val="center"/>
        <w:rPr>
          <w:b/>
          <w:bCs/>
        </w:rPr>
      </w:pPr>
      <w:r>
        <w:rPr>
          <w:b/>
          <w:bCs/>
        </w:rPr>
        <w:t>Reading Paul</w:t>
      </w:r>
    </w:p>
    <w:p w:rsidR="00522BAA" w:rsidRDefault="000A2D09" w:rsidP="00C05AC6">
      <w:pPr>
        <w:ind w:firstLine="720"/>
        <w:rPr>
          <w:bCs/>
        </w:rPr>
      </w:pPr>
      <w:r>
        <w:rPr>
          <w:bCs/>
        </w:rPr>
        <w:lastRenderedPageBreak/>
        <w:t xml:space="preserve">Michael J. Gorman is one of the respected and leading expert on Pauline theology. He has written several books that explain the works of Paul, and is likened to the works of Martin Luther. Among the books written by Gorman  is </w:t>
      </w:r>
      <w:r>
        <w:rPr>
          <w:bCs/>
          <w:i/>
        </w:rPr>
        <w:t>Reading Paul</w:t>
      </w:r>
      <w:r>
        <w:rPr>
          <w:bCs/>
        </w:rPr>
        <w:t>, in this book</w:t>
      </w:r>
      <w:r w:rsidR="00C05AC6">
        <w:rPr>
          <w:bCs/>
        </w:rPr>
        <w:t xml:space="preserve"> </w:t>
      </w:r>
      <w:r w:rsidR="00C05AC6" w:rsidRPr="00C05AC6">
        <w:rPr>
          <w:bCs/>
        </w:rPr>
        <w:t>describes Paul’s theology and spirituality as cruciform, charismatic, communal, countercultural and new creational.</w:t>
      </w:r>
      <w:r w:rsidR="00C05AC6">
        <w:rPr>
          <w:bCs/>
        </w:rPr>
        <w:t xml:space="preserve"> In this text, these terms are explained in Gorman’s perspective and what he meant by each one of them. Cruciform is the term that will be discussed further in this writing with drawn scriptural references that back up Gorman’s perspective of the Pauline theology.</w:t>
      </w:r>
    </w:p>
    <w:p w:rsidR="0069274A" w:rsidRDefault="00C7374F" w:rsidP="00C05AC6">
      <w:pPr>
        <w:ind w:firstLine="720"/>
        <w:rPr>
          <w:bCs/>
        </w:rPr>
      </w:pPr>
      <w:r>
        <w:rPr>
          <w:bCs/>
        </w:rPr>
        <w:t xml:space="preserve">Gorman describes the life of Apostle Paul as cruciform. This term refers to the cross shaped life. A cross-shaped life is the form of that salvation takes, the spiritual life of an individual is crossed with an ongoing co-crucifixion characterized by </w:t>
      </w:r>
      <w:r>
        <w:t>self-giving loyal obedience to God and self-giving love to one’s neighbor. Gorman further uses the term charismatic to refer to the Christian existence. By t</w:t>
      </w:r>
      <w:r w:rsidR="0069274A">
        <w:t>h</w:t>
      </w:r>
      <w:r>
        <w:t xml:space="preserve">is he meant that the Christian life should show case a spirit-filled charisma, where the character is well disciplined and in line with the gifts and fruits of the Holy Spirit. He further addresses that just as in Paul’s life </w:t>
      </w:r>
      <w:r w:rsidR="0069274A">
        <w:rPr>
          <w:bCs/>
        </w:rPr>
        <w:t xml:space="preserve">all the Christ likeness in behavior is communal, this means that it is shared by all believers and that like a community they are defined by their charismatic character that depicts Christ. </w:t>
      </w:r>
    </w:p>
    <w:p w:rsidR="00C05AC6" w:rsidRDefault="0069274A" w:rsidP="00C05AC6">
      <w:pPr>
        <w:ind w:firstLine="720"/>
        <w:rPr>
          <w:bCs/>
        </w:rPr>
      </w:pPr>
      <w:r>
        <w:rPr>
          <w:bCs/>
        </w:rPr>
        <w:t xml:space="preserve">Another term that Gorman uses is Countercultural. He describes the Christian community to entail a small group of people who have distinctive beliefs and values that separates them from the rest of the larger community. This is solely distinguished by the values, beliefs and practices that is embedded in the lives of Christian brotherhood and sisterhood in unity of one accord. Finally, Gorman explains the concept of new creational. This is borrowed largely in the writings of Paul where he explains the rebirth of a Christian upon accept Christ and being baptized. In doing so, the old form of the individual dies upon immersion in water and is forgotten. The </w:t>
      </w:r>
      <w:r>
        <w:rPr>
          <w:bCs/>
        </w:rPr>
        <w:lastRenderedPageBreak/>
        <w:t>believer no longer lives by himself but it is Christ who lives in him thus making him a new creation.</w:t>
      </w:r>
      <w:r w:rsidR="00B15CC5">
        <w:rPr>
          <w:bCs/>
        </w:rPr>
        <w:t xml:space="preserve"> Cruciform is deeply discussed in the text below.</w:t>
      </w:r>
    </w:p>
    <w:p w:rsidR="00B15CC5" w:rsidRDefault="00B15CC5" w:rsidP="00C05AC6">
      <w:pPr>
        <w:ind w:firstLine="720"/>
      </w:pPr>
      <w:r>
        <w:rPr>
          <w:bCs/>
        </w:rPr>
        <w:t xml:space="preserve">Cruciform is also known as the science of the cross in the works of Gorman. Cruciformity does not appear in the writings of Paul but it is a term that is used to outline the essential dimension of Paul’s experience and thoughts. This word is used to carry away the thought of a cross from just being associated with the source of salvation to a connection </w:t>
      </w:r>
      <w:r w:rsidR="00087555">
        <w:rPr>
          <w:bCs/>
        </w:rPr>
        <w:t xml:space="preserve">of </w:t>
      </w:r>
      <w:r>
        <w:rPr>
          <w:bCs/>
        </w:rPr>
        <w:t>the cross to the shape of their salvation. This thus means that it is the very form of a Christian life, personally and corporately as a group of believers</w:t>
      </w:r>
      <w:r w:rsidR="00D22755">
        <w:rPr>
          <w:bCs/>
        </w:rPr>
        <w:t>. Gorman writes, “</w:t>
      </w:r>
      <w:r w:rsidR="00D22755">
        <w:t>Cruciformity is cross-shaped existence in Christ. It is letting the cross be the shape, as well as the source, of life in Christ. It is participating in and embodying the cross.” (pg., 100). It is likened to Christ’s act of self-giving faith and love that was revealed by him becoming man by birth and death on the cross. Thus Cruciformity is a lifestyle that tells the life of Christ himself in the actions of an individual believer.</w:t>
      </w:r>
    </w:p>
    <w:p w:rsidR="00D22755" w:rsidRDefault="00D22755" w:rsidP="00C05AC6">
      <w:pPr>
        <w:ind w:firstLine="720"/>
      </w:pPr>
      <w:r>
        <w:t xml:space="preserve">According to Paul, Cruciformity encompasses every aspect of a Christian life. By this, it means that it is the norm of life in Christ. </w:t>
      </w:r>
      <w:r w:rsidR="00F5352C">
        <w:t xml:space="preserve">It is the fellowship, or communion that believers consistently have with Jesus Christ, and the sharing of the mind like that of Christ and </w:t>
      </w:r>
      <w:r w:rsidR="00087555">
        <w:t>c</w:t>
      </w:r>
      <w:r w:rsidR="00F5352C">
        <w:t xml:space="preserve">onforming to the image of the son of God. Paul writes, </w:t>
      </w:r>
      <w:r w:rsidR="00F5352C" w:rsidRPr="00F5352C">
        <w:t>for those God foreknew he also predestined to be conformed to the image of his Son, that he might be the firstborn </w:t>
      </w:r>
      <w:r w:rsidR="00F5352C">
        <w:t xml:space="preserve">among many brothers and sisters (Roman 8:29). He also adds in Corinthians, </w:t>
      </w:r>
      <w:r w:rsidR="00F5352C" w:rsidRPr="00F5352C">
        <w:t>Is not the cup of thanksgiving for which we give thanks a participation in the blood of Christ? And is not the bread that we break a participation in the body of Christ?</w:t>
      </w:r>
      <w:r w:rsidR="00F5352C" w:rsidRPr="00F5352C">
        <w:rPr>
          <w:b/>
          <w:bCs/>
          <w:vertAlign w:val="superscript"/>
        </w:rPr>
        <w:t> </w:t>
      </w:r>
      <w:r w:rsidR="00F5352C" w:rsidRPr="00F5352C">
        <w:t>Because there is one loaf, we, who are many, are one body</w:t>
      </w:r>
      <w:r w:rsidR="00F5352C">
        <w:t xml:space="preserve">, for we all share the one loaf (1 Corinthians 10:16-17). In these texts, Paul explains the oneness of believers in Christ and the sharing of the same path that Christ lead. </w:t>
      </w:r>
    </w:p>
    <w:p w:rsidR="00F5352C" w:rsidRDefault="00F5352C" w:rsidP="00C05AC6">
      <w:pPr>
        <w:ind w:firstLine="720"/>
      </w:pPr>
      <w:r>
        <w:lastRenderedPageBreak/>
        <w:t>This conformity into the life of Christ</w:t>
      </w:r>
      <w:r w:rsidR="00087555">
        <w:t xml:space="preserve"> is not only to share in the su</w:t>
      </w:r>
      <w:r>
        <w:t xml:space="preserve">ffering of Christ alone. It includes the narrative </w:t>
      </w:r>
      <w:r w:rsidR="00087555">
        <w:t>of conforming to his cross-shaped self-giving loyal obedience to God through faith and self-giving love to our neighbor. It therefore means that it is an ongoing lifelong co-crucifixion with Christ that gives life to those who live it and also to those who are affected by it. Cruciformity in actual sense begins at the very time of believing in Christ by faith, and being baptize. Through baptism, the old self dies as one is submerged in the water and a new-self rises, when one rises out, the very self which is in perfect cruciform with Christ.</w:t>
      </w: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Default="0021767F" w:rsidP="00C05AC6">
      <w:pPr>
        <w:ind w:firstLine="720"/>
      </w:pPr>
    </w:p>
    <w:p w:rsidR="0021767F" w:rsidRPr="0021767F" w:rsidRDefault="0021767F" w:rsidP="0021767F">
      <w:pPr>
        <w:shd w:val="clear" w:color="auto" w:fill="FFFFFF"/>
        <w:spacing w:line="240" w:lineRule="auto"/>
        <w:jc w:val="center"/>
        <w:rPr>
          <w:rFonts w:eastAsia="Times New Roman" w:cs="Times New Roman"/>
          <w:b/>
          <w:color w:val="000000"/>
        </w:rPr>
      </w:pPr>
      <w:r w:rsidRPr="0021767F">
        <w:rPr>
          <w:rFonts w:eastAsia="Times New Roman" w:cs="Times New Roman"/>
          <w:b/>
          <w:color w:val="000000"/>
        </w:rPr>
        <w:t>References</w:t>
      </w:r>
    </w:p>
    <w:p w:rsidR="0021767F" w:rsidRPr="0021767F" w:rsidRDefault="0021767F" w:rsidP="0021767F">
      <w:pPr>
        <w:shd w:val="clear" w:color="auto" w:fill="FFFFFF"/>
        <w:spacing w:line="550" w:lineRule="atLeast"/>
        <w:ind w:left="720" w:right="75" w:hanging="720"/>
        <w:rPr>
          <w:rFonts w:eastAsia="Times New Roman" w:cs="Times New Roman"/>
          <w:color w:val="000000"/>
        </w:rPr>
      </w:pPr>
      <w:r w:rsidRPr="0021767F">
        <w:rPr>
          <w:rFonts w:eastAsia="Times New Roman" w:cs="Times New Roman"/>
          <w:color w:val="000000"/>
        </w:rPr>
        <w:t>Gorman, M. J. (2008). </w:t>
      </w:r>
      <w:r w:rsidRPr="0021767F">
        <w:rPr>
          <w:rFonts w:eastAsia="Times New Roman" w:cs="Times New Roman"/>
          <w:i/>
          <w:iCs/>
          <w:color w:val="000000"/>
        </w:rPr>
        <w:t>Reading Paul</w:t>
      </w:r>
      <w:r w:rsidRPr="0021767F">
        <w:rPr>
          <w:rFonts w:eastAsia="Times New Roman" w:cs="Times New Roman"/>
          <w:color w:val="000000"/>
        </w:rPr>
        <w:t xml:space="preserve">. </w:t>
      </w:r>
      <w:proofErr w:type="spellStart"/>
      <w:r w:rsidRPr="0021767F">
        <w:rPr>
          <w:rFonts w:eastAsia="Times New Roman" w:cs="Times New Roman"/>
          <w:color w:val="000000"/>
        </w:rPr>
        <w:t>Wipf</w:t>
      </w:r>
      <w:proofErr w:type="spellEnd"/>
      <w:r w:rsidRPr="0021767F">
        <w:rPr>
          <w:rFonts w:eastAsia="Times New Roman" w:cs="Times New Roman"/>
          <w:color w:val="000000"/>
        </w:rPr>
        <w:t xml:space="preserve"> and Stock Publishers.</w:t>
      </w:r>
    </w:p>
    <w:p w:rsidR="0021767F" w:rsidRPr="0021767F" w:rsidRDefault="0021767F" w:rsidP="0021767F">
      <w:pPr>
        <w:shd w:val="clear" w:color="auto" w:fill="FFFFFF"/>
        <w:spacing w:line="550" w:lineRule="atLeast"/>
        <w:ind w:left="720" w:right="75" w:hanging="720"/>
        <w:rPr>
          <w:rFonts w:eastAsia="Times New Roman" w:cs="Times New Roman"/>
          <w:color w:val="000000"/>
        </w:rPr>
      </w:pPr>
      <w:r w:rsidRPr="0021767F">
        <w:rPr>
          <w:rFonts w:eastAsia="Times New Roman" w:cs="Times New Roman"/>
          <w:color w:val="000000"/>
        </w:rPr>
        <w:t>Zondervan. (2017). </w:t>
      </w:r>
      <w:r w:rsidRPr="0021767F">
        <w:rPr>
          <w:rFonts w:eastAsia="Times New Roman" w:cs="Times New Roman"/>
          <w:i/>
          <w:iCs/>
          <w:color w:val="000000"/>
        </w:rPr>
        <w:t>NIV, outreach Bible, paperback</w:t>
      </w:r>
      <w:r w:rsidRPr="0021767F">
        <w:rPr>
          <w:rFonts w:eastAsia="Times New Roman" w:cs="Times New Roman"/>
          <w:color w:val="000000"/>
        </w:rPr>
        <w:t>.</w:t>
      </w:r>
    </w:p>
    <w:p w:rsidR="0021767F" w:rsidRDefault="0021767F" w:rsidP="0021767F">
      <w:pPr>
        <w:ind w:firstLine="720"/>
        <w:jc w:val="center"/>
        <w:rPr>
          <w:bCs/>
        </w:rPr>
      </w:pPr>
    </w:p>
    <w:p w:rsidR="0069274A" w:rsidRPr="000A2D09" w:rsidRDefault="0069274A" w:rsidP="00C05AC6">
      <w:pPr>
        <w:ind w:firstLine="720"/>
        <w:rPr>
          <w:bCs/>
        </w:rPr>
      </w:pPr>
    </w:p>
    <w:sectPr w:rsidR="0069274A" w:rsidRPr="000A2D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32FAC" w:rsidRDefault="00532FAC">
      <w:pPr>
        <w:spacing w:line="240" w:lineRule="auto"/>
      </w:pPr>
      <w:r>
        <w:separator/>
      </w:r>
    </w:p>
  </w:endnote>
  <w:endnote w:type="continuationSeparator" w:id="0">
    <w:p w:rsidR="00532FAC" w:rsidRDefault="00532F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32FAC" w:rsidRDefault="00532FAC">
      <w:pPr>
        <w:spacing w:line="240" w:lineRule="auto"/>
      </w:pPr>
      <w:r>
        <w:separator/>
      </w:r>
    </w:p>
  </w:footnote>
  <w:footnote w:type="continuationSeparator" w:id="0">
    <w:p w:rsidR="00532FAC" w:rsidRDefault="00532F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1A346E">
          <w:rPr>
            <w:noProof/>
          </w:rPr>
          <w:t>5</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75647"/>
    <w:rsid w:val="000759F1"/>
    <w:rsid w:val="00081FA7"/>
    <w:rsid w:val="00087555"/>
    <w:rsid w:val="0009165B"/>
    <w:rsid w:val="000A2D09"/>
    <w:rsid w:val="000C0598"/>
    <w:rsid w:val="000C38F4"/>
    <w:rsid w:val="000E76EC"/>
    <w:rsid w:val="000F31F9"/>
    <w:rsid w:val="00124F53"/>
    <w:rsid w:val="00166A42"/>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43483"/>
    <w:rsid w:val="00276261"/>
    <w:rsid w:val="00290D64"/>
    <w:rsid w:val="002A0DB2"/>
    <w:rsid w:val="002C13A8"/>
    <w:rsid w:val="002C13E8"/>
    <w:rsid w:val="002D5E9F"/>
    <w:rsid w:val="002F2F9F"/>
    <w:rsid w:val="003021F2"/>
    <w:rsid w:val="003447A6"/>
    <w:rsid w:val="003561B3"/>
    <w:rsid w:val="0037693A"/>
    <w:rsid w:val="00382F79"/>
    <w:rsid w:val="00393B7A"/>
    <w:rsid w:val="00397717"/>
    <w:rsid w:val="003A33F3"/>
    <w:rsid w:val="003B167C"/>
    <w:rsid w:val="003E097B"/>
    <w:rsid w:val="003F0D42"/>
    <w:rsid w:val="003F612E"/>
    <w:rsid w:val="00403171"/>
    <w:rsid w:val="00414868"/>
    <w:rsid w:val="00421579"/>
    <w:rsid w:val="00450765"/>
    <w:rsid w:val="0045154A"/>
    <w:rsid w:val="004666BA"/>
    <w:rsid w:val="004742BB"/>
    <w:rsid w:val="00492123"/>
    <w:rsid w:val="00492181"/>
    <w:rsid w:val="00492659"/>
    <w:rsid w:val="004B1FD2"/>
    <w:rsid w:val="004B4CD9"/>
    <w:rsid w:val="004D3B84"/>
    <w:rsid w:val="004D45E9"/>
    <w:rsid w:val="004E0111"/>
    <w:rsid w:val="005171D5"/>
    <w:rsid w:val="005224A6"/>
    <w:rsid w:val="00522BAA"/>
    <w:rsid w:val="00532FAC"/>
    <w:rsid w:val="00540E4D"/>
    <w:rsid w:val="005452CB"/>
    <w:rsid w:val="00560BAD"/>
    <w:rsid w:val="00561310"/>
    <w:rsid w:val="0056174D"/>
    <w:rsid w:val="00566FB6"/>
    <w:rsid w:val="00583224"/>
    <w:rsid w:val="005C5302"/>
    <w:rsid w:val="005C79BE"/>
    <w:rsid w:val="005F5C9E"/>
    <w:rsid w:val="005F6BCA"/>
    <w:rsid w:val="006047C7"/>
    <w:rsid w:val="006052FF"/>
    <w:rsid w:val="00624550"/>
    <w:rsid w:val="00625D39"/>
    <w:rsid w:val="00630C02"/>
    <w:rsid w:val="006313E1"/>
    <w:rsid w:val="00632D44"/>
    <w:rsid w:val="00634851"/>
    <w:rsid w:val="006451C0"/>
    <w:rsid w:val="00655AF5"/>
    <w:rsid w:val="006570A1"/>
    <w:rsid w:val="00690E4D"/>
    <w:rsid w:val="00691149"/>
    <w:rsid w:val="0069274A"/>
    <w:rsid w:val="0069461A"/>
    <w:rsid w:val="006972B3"/>
    <w:rsid w:val="006A79C2"/>
    <w:rsid w:val="006C1489"/>
    <w:rsid w:val="006C5C78"/>
    <w:rsid w:val="006D4C1F"/>
    <w:rsid w:val="006E077E"/>
    <w:rsid w:val="006E71C9"/>
    <w:rsid w:val="00721B40"/>
    <w:rsid w:val="00722D6C"/>
    <w:rsid w:val="007260DA"/>
    <w:rsid w:val="00731AE5"/>
    <w:rsid w:val="007502D7"/>
    <w:rsid w:val="00772074"/>
    <w:rsid w:val="0079335F"/>
    <w:rsid w:val="007967EE"/>
    <w:rsid w:val="007B5083"/>
    <w:rsid w:val="007D07D9"/>
    <w:rsid w:val="007D4F76"/>
    <w:rsid w:val="007E2F04"/>
    <w:rsid w:val="008028B9"/>
    <w:rsid w:val="0081595C"/>
    <w:rsid w:val="00834CDE"/>
    <w:rsid w:val="0083695E"/>
    <w:rsid w:val="00842CAC"/>
    <w:rsid w:val="00856174"/>
    <w:rsid w:val="008768E7"/>
    <w:rsid w:val="00880CF6"/>
    <w:rsid w:val="0088795B"/>
    <w:rsid w:val="008A6C98"/>
    <w:rsid w:val="008A74FC"/>
    <w:rsid w:val="008C6F8C"/>
    <w:rsid w:val="008E00AD"/>
    <w:rsid w:val="009053C7"/>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6E4A"/>
    <w:rsid w:val="00A1124A"/>
    <w:rsid w:val="00A13F9F"/>
    <w:rsid w:val="00A23BE7"/>
    <w:rsid w:val="00A459BB"/>
    <w:rsid w:val="00A45FE3"/>
    <w:rsid w:val="00A82497"/>
    <w:rsid w:val="00A91386"/>
    <w:rsid w:val="00AB1023"/>
    <w:rsid w:val="00AD1A0E"/>
    <w:rsid w:val="00AE4B84"/>
    <w:rsid w:val="00AF0A10"/>
    <w:rsid w:val="00AF1AE2"/>
    <w:rsid w:val="00AF6A44"/>
    <w:rsid w:val="00B15808"/>
    <w:rsid w:val="00B15CC5"/>
    <w:rsid w:val="00B23936"/>
    <w:rsid w:val="00B32C27"/>
    <w:rsid w:val="00B36167"/>
    <w:rsid w:val="00B508AE"/>
    <w:rsid w:val="00B64F7B"/>
    <w:rsid w:val="00B66DFC"/>
    <w:rsid w:val="00B752FC"/>
    <w:rsid w:val="00B757CF"/>
    <w:rsid w:val="00B81FAD"/>
    <w:rsid w:val="00B905A4"/>
    <w:rsid w:val="00B9754E"/>
    <w:rsid w:val="00BD2742"/>
    <w:rsid w:val="00BD679A"/>
    <w:rsid w:val="00BF4FE5"/>
    <w:rsid w:val="00C05A01"/>
    <w:rsid w:val="00C05AC6"/>
    <w:rsid w:val="00C31181"/>
    <w:rsid w:val="00C41DBB"/>
    <w:rsid w:val="00C450C2"/>
    <w:rsid w:val="00C61579"/>
    <w:rsid w:val="00C7374F"/>
    <w:rsid w:val="00C7683C"/>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64379"/>
    <w:rsid w:val="00D663EA"/>
    <w:rsid w:val="00D92C02"/>
    <w:rsid w:val="00D965B7"/>
    <w:rsid w:val="00DB4A14"/>
    <w:rsid w:val="00DC4769"/>
    <w:rsid w:val="00DD0DFC"/>
    <w:rsid w:val="00DD7752"/>
    <w:rsid w:val="00E0050B"/>
    <w:rsid w:val="00E01566"/>
    <w:rsid w:val="00E04E9D"/>
    <w:rsid w:val="00E15592"/>
    <w:rsid w:val="00E21F88"/>
    <w:rsid w:val="00E53D6D"/>
    <w:rsid w:val="00E7628F"/>
    <w:rsid w:val="00E966D6"/>
    <w:rsid w:val="00EA03FB"/>
    <w:rsid w:val="00ED2199"/>
    <w:rsid w:val="00EE3E92"/>
    <w:rsid w:val="00F1331F"/>
    <w:rsid w:val="00F14BA6"/>
    <w:rsid w:val="00F41CC4"/>
    <w:rsid w:val="00F52AC1"/>
    <w:rsid w:val="00F5352C"/>
    <w:rsid w:val="00F616BD"/>
    <w:rsid w:val="00F644EF"/>
    <w:rsid w:val="00F70B68"/>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254716226303</cp:lastModifiedBy>
  <cp:revision>2</cp:revision>
  <dcterms:created xsi:type="dcterms:W3CDTF">2021-01-08T21:31:00Z</dcterms:created>
  <dcterms:modified xsi:type="dcterms:W3CDTF">2021-01-08T21:31:00Z</dcterms:modified>
</cp:coreProperties>
</file>